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0599" w14:textId="77777777" w:rsidR="005E7D98" w:rsidRDefault="00BE4057" w:rsidP="00BE4057">
      <w:pPr>
        <w:pStyle w:val="Heading1"/>
        <w:rPr>
          <w:highlight w:val="white"/>
        </w:rPr>
      </w:pPr>
      <w:r>
        <w:rPr>
          <w:highlight w:val="white"/>
        </w:rPr>
        <w:t>Community Problem Solving: Equal Access to Water</w:t>
      </w:r>
    </w:p>
    <w:p w14:paraId="572F059A" w14:textId="77777777" w:rsidR="005E7D98" w:rsidRDefault="005E7D98">
      <w:pPr>
        <w:spacing w:line="240" w:lineRule="auto"/>
        <w:rPr>
          <w:highlight w:val="white"/>
        </w:rPr>
      </w:pPr>
    </w:p>
    <w:p w14:paraId="572F059B" w14:textId="77777777" w:rsidR="005E7D98" w:rsidRDefault="00BE4057">
      <w:pPr>
        <w:spacing w:line="240" w:lineRule="auto"/>
        <w:rPr>
          <w:rFonts w:ascii="Calibri" w:eastAsia="Calibri" w:hAnsi="Calibri" w:cs="Calibri"/>
          <w:b/>
          <w:sz w:val="24"/>
          <w:szCs w:val="24"/>
        </w:rPr>
      </w:pPr>
      <w:r>
        <w:rPr>
          <w:rFonts w:ascii="Calibri" w:eastAsia="Calibri" w:hAnsi="Calibri" w:cs="Calibri"/>
          <w:b/>
          <w:sz w:val="24"/>
          <w:szCs w:val="24"/>
        </w:rPr>
        <w:t>The Simulation Narrative</w:t>
      </w:r>
    </w:p>
    <w:p w14:paraId="572F059C" w14:textId="77777777" w:rsidR="005E7D98" w:rsidRDefault="005E7D98">
      <w:pPr>
        <w:spacing w:line="240" w:lineRule="auto"/>
        <w:rPr>
          <w:rFonts w:ascii="Calibri" w:eastAsia="Calibri" w:hAnsi="Calibri" w:cs="Calibri"/>
          <w:sz w:val="24"/>
          <w:szCs w:val="24"/>
        </w:rPr>
      </w:pPr>
    </w:p>
    <w:p w14:paraId="572F059D"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 xml:space="preserve">Project the first slide of the slide deck to be used in support of the community problem solving simulation. </w:t>
      </w:r>
    </w:p>
    <w:p w14:paraId="572F059E"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Distribute the Equal Access to Clean Water note-catcher to YPs.</w:t>
      </w:r>
    </w:p>
    <w:p w14:paraId="572F059F"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 xml:space="preserve">Invite YPs to quickly write </w:t>
      </w:r>
      <w:proofErr w:type="gramStart"/>
      <w:r>
        <w:rPr>
          <w:rFonts w:ascii="Calibri" w:eastAsia="Calibri" w:hAnsi="Calibri" w:cs="Calibri"/>
          <w:sz w:val="24"/>
          <w:szCs w:val="24"/>
        </w:rPr>
        <w:t>a few</w:t>
      </w:r>
      <w:proofErr w:type="gramEnd"/>
      <w:r>
        <w:rPr>
          <w:rFonts w:ascii="Calibri" w:eastAsia="Calibri" w:hAnsi="Calibri" w:cs="Calibri"/>
          <w:sz w:val="24"/>
          <w:szCs w:val="24"/>
        </w:rPr>
        <w:t xml:space="preserve"> thoughts about what they think equal access to w</w:t>
      </w:r>
      <w:r>
        <w:rPr>
          <w:rFonts w:ascii="Calibri" w:eastAsia="Calibri" w:hAnsi="Calibri" w:cs="Calibri"/>
          <w:sz w:val="24"/>
          <w:szCs w:val="24"/>
        </w:rPr>
        <w:t>ater means and invite volunteers to share their answers.</w:t>
      </w:r>
    </w:p>
    <w:p w14:paraId="572F05A0"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Tell YPs that first they need to research Arizona and water availability in Arizona.</w:t>
      </w:r>
    </w:p>
    <w:p w14:paraId="572F05A1"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 xml:space="preserve">Distribute the map of AZ and assist students in marking the Colorado River and major reservoirs. </w:t>
      </w:r>
    </w:p>
    <w:p w14:paraId="572F05A2"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Tell students th</w:t>
      </w:r>
      <w:r>
        <w:rPr>
          <w:rFonts w:ascii="Calibri" w:eastAsia="Calibri" w:hAnsi="Calibri" w:cs="Calibri"/>
          <w:sz w:val="24"/>
          <w:szCs w:val="24"/>
        </w:rPr>
        <w:t>ey will watch a video and take notes on the map using the Jot and Doodle protocol.</w:t>
      </w:r>
    </w:p>
    <w:p w14:paraId="572F05A3"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 xml:space="preserve">From slide 2 project the video, Living With Drought and Increasing Aridification in the Southwest. </w:t>
      </w:r>
    </w:p>
    <w:p w14:paraId="572F05A4"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 xml:space="preserve">Project slide 3: Model for YPs how to read the graphs and what the terms </w:t>
      </w:r>
      <w:r>
        <w:rPr>
          <w:rFonts w:ascii="Calibri" w:eastAsia="Calibri" w:hAnsi="Calibri" w:cs="Calibri"/>
          <w:sz w:val="24"/>
          <w:szCs w:val="24"/>
        </w:rPr>
        <w:t>mean. The directions in the advance preparation section of this lesson will assist you in this modeling.</w:t>
      </w:r>
    </w:p>
    <w:p w14:paraId="572F05A5" w14:textId="77777777" w:rsidR="005E7D98" w:rsidRDefault="005E7D98">
      <w:pPr>
        <w:spacing w:line="240" w:lineRule="auto"/>
        <w:ind w:left="720"/>
        <w:rPr>
          <w:rFonts w:ascii="Calibri" w:eastAsia="Calibri" w:hAnsi="Calibri" w:cs="Calibri"/>
          <w:sz w:val="24"/>
          <w:szCs w:val="24"/>
          <w:highlight w:val="cyan"/>
        </w:rPr>
      </w:pPr>
    </w:p>
    <w:p w14:paraId="572F05A6" w14:textId="77777777" w:rsidR="005E7D98" w:rsidRDefault="00BE4057">
      <w:pPr>
        <w:spacing w:line="240" w:lineRule="auto"/>
        <w:rPr>
          <w:rFonts w:ascii="Calibri" w:eastAsia="Calibri" w:hAnsi="Calibri" w:cs="Calibri"/>
          <w:i/>
          <w:sz w:val="24"/>
          <w:szCs w:val="24"/>
        </w:rPr>
      </w:pPr>
      <w:r>
        <w:rPr>
          <w:rFonts w:ascii="Calibri" w:eastAsia="Calibri" w:hAnsi="Calibri" w:cs="Calibri"/>
          <w:i/>
          <w:sz w:val="24"/>
          <w:szCs w:val="24"/>
        </w:rPr>
        <w:t>The megadrought in the Southwest United States has lasted a decade and is expected to be the “new normal” due to climate change.</w:t>
      </w:r>
      <w:r>
        <w:rPr>
          <w:rFonts w:ascii="Times New Roman" w:eastAsia="Times New Roman" w:hAnsi="Times New Roman" w:cs="Times New Roman"/>
          <w:i/>
          <w:sz w:val="24"/>
          <w:szCs w:val="24"/>
        </w:rPr>
        <w:t xml:space="preserve"> </w:t>
      </w:r>
      <w:r>
        <w:rPr>
          <w:rFonts w:ascii="Calibri" w:eastAsia="Calibri" w:hAnsi="Calibri" w:cs="Calibri"/>
          <w:i/>
          <w:sz w:val="24"/>
          <w:szCs w:val="24"/>
        </w:rPr>
        <w:t xml:space="preserve">The State of Arizona </w:t>
      </w:r>
      <w:r>
        <w:rPr>
          <w:rFonts w:ascii="Calibri" w:eastAsia="Calibri" w:hAnsi="Calibri" w:cs="Calibri"/>
          <w:i/>
          <w:sz w:val="24"/>
          <w:szCs w:val="24"/>
        </w:rPr>
        <w:t>is in danger of having too little freshwater to support its cities like Phoenix. And if Lake Powell’s water level declines too far, the dam cannot create electricity. Further, Native American communities, Tribes, and Nations were left out of the Colorado R</w:t>
      </w:r>
      <w:r>
        <w:rPr>
          <w:rFonts w:ascii="Calibri" w:eastAsia="Calibri" w:hAnsi="Calibri" w:cs="Calibri"/>
          <w:i/>
          <w:sz w:val="24"/>
          <w:szCs w:val="24"/>
        </w:rPr>
        <w:t>iver Compact (CRC). The CRC is a plan made in 1922 that was created to manage water in the Colorado River so that it is shared by states in the West, including Arizona. But drought conditions, combined with the popularity of the Southwest climate of Arizon</w:t>
      </w:r>
      <w:r>
        <w:rPr>
          <w:rFonts w:ascii="Calibri" w:eastAsia="Calibri" w:hAnsi="Calibri" w:cs="Calibri"/>
          <w:i/>
          <w:sz w:val="24"/>
          <w:szCs w:val="24"/>
        </w:rPr>
        <w:t xml:space="preserve">a that encourages </w:t>
      </w:r>
      <w:proofErr w:type="gramStart"/>
      <w:r>
        <w:rPr>
          <w:rFonts w:ascii="Calibri" w:eastAsia="Calibri" w:hAnsi="Calibri" w:cs="Calibri"/>
          <w:i/>
          <w:sz w:val="24"/>
          <w:szCs w:val="24"/>
        </w:rPr>
        <w:t>a lot of</w:t>
      </w:r>
      <w:proofErr w:type="gramEnd"/>
      <w:r>
        <w:rPr>
          <w:rFonts w:ascii="Calibri" w:eastAsia="Calibri" w:hAnsi="Calibri" w:cs="Calibri"/>
          <w:i/>
          <w:sz w:val="24"/>
          <w:szCs w:val="24"/>
        </w:rPr>
        <w:t xml:space="preserve"> people to live here, is making it so that equal access to enough clean water for everyone may be a problem in the future. </w:t>
      </w:r>
      <w:proofErr w:type="gramStart"/>
      <w:r>
        <w:rPr>
          <w:rFonts w:ascii="Calibri" w:eastAsia="Calibri" w:hAnsi="Calibri" w:cs="Calibri"/>
          <w:i/>
          <w:sz w:val="24"/>
          <w:szCs w:val="24"/>
        </w:rPr>
        <w:t>Let’s</w:t>
      </w:r>
      <w:proofErr w:type="gramEnd"/>
      <w:r>
        <w:rPr>
          <w:rFonts w:ascii="Calibri" w:eastAsia="Calibri" w:hAnsi="Calibri" w:cs="Calibri"/>
          <w:i/>
          <w:sz w:val="24"/>
          <w:szCs w:val="24"/>
        </w:rPr>
        <w:t xml:space="preserve"> explore how water is used in Arizona and what some of the issues are with water access by reviewing s</w:t>
      </w:r>
      <w:r>
        <w:rPr>
          <w:rFonts w:ascii="Calibri" w:eastAsia="Calibri" w:hAnsi="Calibri" w:cs="Calibri"/>
          <w:i/>
          <w:sz w:val="24"/>
          <w:szCs w:val="24"/>
        </w:rPr>
        <w:t>ome data, in the form of statistics, and recommendations from experts.</w:t>
      </w:r>
    </w:p>
    <w:p w14:paraId="572F05A7" w14:textId="77777777" w:rsidR="005E7D98" w:rsidRDefault="005E7D98">
      <w:pPr>
        <w:spacing w:line="240" w:lineRule="auto"/>
        <w:rPr>
          <w:rFonts w:ascii="Calibri" w:eastAsia="Calibri" w:hAnsi="Calibri" w:cs="Calibri"/>
          <w:i/>
          <w:sz w:val="24"/>
          <w:szCs w:val="24"/>
        </w:rPr>
      </w:pPr>
    </w:p>
    <w:p w14:paraId="572F05A8"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Distribute the Water in Arizona: Data, Statistics, and Recommendations to groups of students to read together and interpret/discuss.</w:t>
      </w:r>
    </w:p>
    <w:p w14:paraId="572F05A9"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 xml:space="preserve">Invite groups to synthesize what they have learned </w:t>
      </w:r>
      <w:r>
        <w:rPr>
          <w:rFonts w:ascii="Calibri" w:eastAsia="Calibri" w:hAnsi="Calibri" w:cs="Calibri"/>
          <w:sz w:val="24"/>
          <w:szCs w:val="24"/>
        </w:rPr>
        <w:t>into an Acrostic using the word WATER and then use Roll ‘Em with one die to invite each group to share their acrostic.</w:t>
      </w:r>
    </w:p>
    <w:p w14:paraId="572F05AA"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Project slide 4 and display the question and criteria for determining if a problem is at the community level and needs to be addressed by</w:t>
      </w:r>
      <w:r>
        <w:rPr>
          <w:rFonts w:ascii="Calibri" w:eastAsia="Calibri" w:hAnsi="Calibri" w:cs="Calibri"/>
          <w:sz w:val="24"/>
          <w:szCs w:val="24"/>
        </w:rPr>
        <w:t xml:space="preserve"> the community.</w:t>
      </w:r>
    </w:p>
    <w:p w14:paraId="572F05AB" w14:textId="77777777" w:rsidR="005E7D98" w:rsidRDefault="00BE4057">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Facilitate the Merry-Go-Round protocol with groups of YPs to discuss their thinking about equal access to water as a community problem.</w:t>
      </w:r>
    </w:p>
    <w:p w14:paraId="572F05AC" w14:textId="77777777" w:rsidR="005E7D98" w:rsidRDefault="005E7D98">
      <w:pPr>
        <w:spacing w:line="240" w:lineRule="auto"/>
        <w:rPr>
          <w:rFonts w:ascii="Calibri" w:eastAsia="Calibri" w:hAnsi="Calibri" w:cs="Calibri"/>
          <w:sz w:val="24"/>
          <w:szCs w:val="24"/>
        </w:rPr>
      </w:pPr>
    </w:p>
    <w:p w14:paraId="572F05AD" w14:textId="77777777" w:rsidR="005E7D98" w:rsidRDefault="00BE4057">
      <w:pPr>
        <w:spacing w:line="240" w:lineRule="auto"/>
        <w:rPr>
          <w:rFonts w:ascii="Calibri" w:eastAsia="Calibri" w:hAnsi="Calibri" w:cs="Calibri"/>
          <w:b/>
          <w:sz w:val="24"/>
          <w:szCs w:val="24"/>
        </w:rPr>
      </w:pPr>
      <w:r>
        <w:rPr>
          <w:rFonts w:ascii="Calibri" w:eastAsia="Calibri" w:hAnsi="Calibri" w:cs="Calibri"/>
          <w:b/>
          <w:sz w:val="24"/>
          <w:szCs w:val="24"/>
        </w:rPr>
        <w:lastRenderedPageBreak/>
        <w:t>Careers and Social Responsibility</w:t>
      </w:r>
    </w:p>
    <w:p w14:paraId="572F05AE" w14:textId="77777777" w:rsidR="005E7D98" w:rsidRDefault="005E7D98">
      <w:pPr>
        <w:spacing w:line="240" w:lineRule="auto"/>
        <w:rPr>
          <w:rFonts w:ascii="Calibri" w:eastAsia="Calibri" w:hAnsi="Calibri" w:cs="Calibri"/>
          <w:b/>
          <w:sz w:val="24"/>
          <w:szCs w:val="24"/>
        </w:rPr>
      </w:pPr>
    </w:p>
    <w:p w14:paraId="572F05AF" w14:textId="77777777" w:rsidR="005E7D98" w:rsidRDefault="00BE4057">
      <w:pPr>
        <w:numPr>
          <w:ilvl w:val="0"/>
          <w:numId w:val="1"/>
        </w:numPr>
        <w:spacing w:line="240" w:lineRule="auto"/>
        <w:rPr>
          <w:highlight w:val="white"/>
        </w:rPr>
      </w:pPr>
      <w:r>
        <w:rPr>
          <w:rFonts w:ascii="Calibri" w:eastAsia="Calibri" w:hAnsi="Calibri" w:cs="Calibri"/>
          <w:sz w:val="24"/>
          <w:szCs w:val="24"/>
        </w:rPr>
        <w:t>Project slide 5.</w:t>
      </w:r>
    </w:p>
    <w:p w14:paraId="572F05B0" w14:textId="77777777" w:rsidR="005E7D98" w:rsidRDefault="005E7D98">
      <w:pPr>
        <w:spacing w:line="240" w:lineRule="auto"/>
        <w:rPr>
          <w:highlight w:val="white"/>
        </w:rPr>
      </w:pPr>
    </w:p>
    <w:p w14:paraId="572F05B1" w14:textId="77777777" w:rsidR="005E7D98" w:rsidRDefault="00BE4057">
      <w:pPr>
        <w:spacing w:line="240" w:lineRule="auto"/>
        <w:rPr>
          <w:i/>
          <w:highlight w:val="white"/>
        </w:rPr>
      </w:pPr>
      <w:r>
        <w:rPr>
          <w:i/>
          <w:highlight w:val="white"/>
        </w:rPr>
        <w:t xml:space="preserve">When people choose their career, they often do so from their Universe of Obligation and sense of social responsibility. </w:t>
      </w:r>
      <w:proofErr w:type="gramStart"/>
      <w:r>
        <w:rPr>
          <w:i/>
          <w:highlight w:val="white"/>
        </w:rPr>
        <w:t>Many</w:t>
      </w:r>
      <w:proofErr w:type="gramEnd"/>
      <w:r>
        <w:rPr>
          <w:i/>
          <w:highlight w:val="white"/>
        </w:rPr>
        <w:t xml:space="preserve"> types of careers are important to finding solutions to the most challenging community problems, such as access to water for living,</w:t>
      </w:r>
      <w:r>
        <w:rPr>
          <w:i/>
          <w:highlight w:val="white"/>
        </w:rPr>
        <w:t xml:space="preserve"> growing food, and having an economy. First, </w:t>
      </w:r>
      <w:proofErr w:type="gramStart"/>
      <w:r>
        <w:rPr>
          <w:i/>
          <w:highlight w:val="white"/>
        </w:rPr>
        <w:t>let’s</w:t>
      </w:r>
      <w:proofErr w:type="gramEnd"/>
      <w:r>
        <w:rPr>
          <w:i/>
          <w:highlight w:val="white"/>
        </w:rPr>
        <w:t xml:space="preserve"> think about the careers in the career cards and the community problem of water access during a time of extreme drought and climate change. Your group is challenged with developing a Special Ops team of spe</w:t>
      </w:r>
      <w:r>
        <w:rPr>
          <w:i/>
          <w:highlight w:val="white"/>
        </w:rPr>
        <w:t>cialist careers to specifically create solutions for a sustainable water supply.</w:t>
      </w:r>
    </w:p>
    <w:p w14:paraId="572F05B2" w14:textId="77777777" w:rsidR="005E7D98" w:rsidRDefault="005E7D98">
      <w:pPr>
        <w:spacing w:line="240" w:lineRule="auto"/>
        <w:rPr>
          <w:i/>
          <w:highlight w:val="white"/>
        </w:rPr>
      </w:pPr>
    </w:p>
    <w:p w14:paraId="572F05B3" w14:textId="77777777" w:rsidR="005E7D98" w:rsidRDefault="00BE4057">
      <w:pPr>
        <w:numPr>
          <w:ilvl w:val="0"/>
          <w:numId w:val="1"/>
        </w:numPr>
        <w:spacing w:line="240" w:lineRule="auto"/>
        <w:rPr>
          <w:highlight w:val="white"/>
        </w:rPr>
      </w:pPr>
      <w:r>
        <w:rPr>
          <w:highlight w:val="white"/>
        </w:rPr>
        <w:t xml:space="preserve">Explain to YPs that they will work together to select the careers they believe would have the most impact in providing solutions to water access and use to meet needs presented by a changing climate. </w:t>
      </w:r>
    </w:p>
    <w:p w14:paraId="572F05B4" w14:textId="77777777" w:rsidR="005E7D98" w:rsidRDefault="00BE4057">
      <w:pPr>
        <w:numPr>
          <w:ilvl w:val="0"/>
          <w:numId w:val="1"/>
        </w:numPr>
        <w:spacing w:line="240" w:lineRule="auto"/>
        <w:rPr>
          <w:color w:val="191919"/>
          <w:sz w:val="24"/>
          <w:szCs w:val="24"/>
          <w:highlight w:val="white"/>
        </w:rPr>
      </w:pPr>
      <w:r>
        <w:rPr>
          <w:highlight w:val="white"/>
        </w:rPr>
        <w:t>Tell YPs to use the questions on the slide to guide the</w:t>
      </w:r>
      <w:r>
        <w:rPr>
          <w:highlight w:val="white"/>
        </w:rPr>
        <w:t xml:space="preserve">ir discussions around the careers and to choose the top careers they think can </w:t>
      </w:r>
      <w:proofErr w:type="gramStart"/>
      <w:r>
        <w:rPr>
          <w:highlight w:val="white"/>
        </w:rPr>
        <w:t>make a difference</w:t>
      </w:r>
      <w:proofErr w:type="gramEnd"/>
      <w:r>
        <w:rPr>
          <w:highlight w:val="white"/>
        </w:rPr>
        <w:t>.</w:t>
      </w:r>
    </w:p>
    <w:p w14:paraId="572F05B5" w14:textId="77777777" w:rsidR="005E7D98" w:rsidRDefault="00BE4057">
      <w:pPr>
        <w:numPr>
          <w:ilvl w:val="0"/>
          <w:numId w:val="1"/>
        </w:numPr>
        <w:spacing w:line="240" w:lineRule="auto"/>
        <w:rPr>
          <w:highlight w:val="white"/>
        </w:rPr>
      </w:pPr>
      <w:r>
        <w:rPr>
          <w:highlight w:val="white"/>
        </w:rPr>
        <w:t>Tell groups to be certain they can answer why each career is on the Special Ops Team.</w:t>
      </w:r>
    </w:p>
    <w:p w14:paraId="572F05B6" w14:textId="77777777" w:rsidR="005E7D98" w:rsidRDefault="00BE4057">
      <w:pPr>
        <w:numPr>
          <w:ilvl w:val="0"/>
          <w:numId w:val="1"/>
        </w:numPr>
        <w:spacing w:line="240" w:lineRule="auto"/>
        <w:rPr>
          <w:highlight w:val="white"/>
        </w:rPr>
      </w:pPr>
      <w:r>
        <w:rPr>
          <w:highlight w:val="white"/>
        </w:rPr>
        <w:t>Invite groups to display their special ops career cards and then to Gall</w:t>
      </w:r>
      <w:r>
        <w:rPr>
          <w:highlight w:val="white"/>
        </w:rPr>
        <w:t>ery Walk to view the careers chosen by groups to work to complete the mission.</w:t>
      </w:r>
    </w:p>
    <w:p w14:paraId="572F05B7" w14:textId="77777777" w:rsidR="005E7D98" w:rsidRDefault="00BE4057">
      <w:pPr>
        <w:numPr>
          <w:ilvl w:val="0"/>
          <w:numId w:val="1"/>
        </w:numPr>
        <w:spacing w:line="240" w:lineRule="auto"/>
        <w:rPr>
          <w:highlight w:val="white"/>
        </w:rPr>
      </w:pPr>
      <w:r>
        <w:rPr>
          <w:highlight w:val="white"/>
        </w:rPr>
        <w:t>Use Roll ‘Em with one die to choose the group order to share about their Special Ops team and why that team is important for creating solutions to the community problem.</w:t>
      </w:r>
    </w:p>
    <w:p w14:paraId="572F05B8" w14:textId="77777777" w:rsidR="005E7D98" w:rsidRDefault="005E7D98">
      <w:pPr>
        <w:spacing w:line="240" w:lineRule="auto"/>
        <w:rPr>
          <w:b/>
          <w:color w:val="191919"/>
          <w:sz w:val="24"/>
          <w:szCs w:val="24"/>
          <w:highlight w:val="white"/>
        </w:rPr>
      </w:pPr>
    </w:p>
    <w:p w14:paraId="572F05B9" w14:textId="77777777" w:rsidR="005E7D98" w:rsidRDefault="005E7D98">
      <w:pPr>
        <w:shd w:val="clear" w:color="auto" w:fill="FFFFFF"/>
        <w:spacing w:before="240" w:after="240" w:line="335" w:lineRule="auto"/>
        <w:rPr>
          <w:rFonts w:ascii="Calibri" w:eastAsia="Calibri" w:hAnsi="Calibri" w:cs="Calibri"/>
          <w:sz w:val="24"/>
          <w:szCs w:val="24"/>
        </w:rPr>
      </w:pPr>
    </w:p>
    <w:p w14:paraId="572F05BA" w14:textId="77777777" w:rsidR="005E7D98" w:rsidRDefault="005E7D98">
      <w:pPr>
        <w:spacing w:line="240" w:lineRule="auto"/>
        <w:rPr>
          <w:rFonts w:ascii="Calibri" w:eastAsia="Calibri" w:hAnsi="Calibri" w:cs="Calibri"/>
          <w:sz w:val="24"/>
          <w:szCs w:val="24"/>
        </w:rPr>
      </w:pPr>
    </w:p>
    <w:p w14:paraId="572F05BB" w14:textId="77777777" w:rsidR="005E7D98" w:rsidRDefault="005E7D98">
      <w:pPr>
        <w:spacing w:line="240" w:lineRule="auto"/>
        <w:rPr>
          <w:rFonts w:ascii="Calibri" w:eastAsia="Calibri" w:hAnsi="Calibri" w:cs="Calibri"/>
          <w:sz w:val="24"/>
          <w:szCs w:val="24"/>
        </w:rPr>
      </w:pPr>
    </w:p>
    <w:p w14:paraId="572F05BC" w14:textId="77777777" w:rsidR="005E7D98" w:rsidRDefault="005E7D98">
      <w:pPr>
        <w:spacing w:line="240" w:lineRule="auto"/>
        <w:rPr>
          <w:rFonts w:ascii="Times New Roman" w:eastAsia="Times New Roman" w:hAnsi="Times New Roman" w:cs="Times New Roman"/>
          <w:sz w:val="24"/>
          <w:szCs w:val="24"/>
        </w:rPr>
      </w:pPr>
    </w:p>
    <w:p w14:paraId="572F05BD" w14:textId="77777777" w:rsidR="005E7D98" w:rsidRDefault="005E7D98">
      <w:pPr>
        <w:spacing w:line="240" w:lineRule="auto"/>
        <w:rPr>
          <w:rFonts w:ascii="Times New Roman" w:eastAsia="Times New Roman" w:hAnsi="Times New Roman" w:cs="Times New Roman"/>
          <w:sz w:val="24"/>
          <w:szCs w:val="24"/>
        </w:rPr>
      </w:pPr>
    </w:p>
    <w:p w14:paraId="572F05BE" w14:textId="77777777" w:rsidR="005E7D98" w:rsidRDefault="005E7D98"/>
    <w:sectPr w:rsidR="005E7D9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D25EB"/>
    <w:multiLevelType w:val="multilevel"/>
    <w:tmpl w:val="B5D05E66"/>
    <w:lvl w:ilvl="0">
      <w:start w:val="1"/>
      <w:numFmt w:val="decimal"/>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1F6306C"/>
    <w:multiLevelType w:val="multilevel"/>
    <w:tmpl w:val="A7307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772579183">
    <w:abstractNumId w:val="1"/>
  </w:num>
  <w:num w:numId="2" w16cid:durableId="2131705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D98"/>
    <w:rsid w:val="005E7D98"/>
    <w:rsid w:val="00BE40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F0599"/>
  <w15:docId w15:val="{06FA3512-3739-46A1-A531-E4FD5240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153A5B82-CCA5-4A6C-ACE5-CE0D6E59E8AD}">
  <ds:schemaRefs>
    <ds:schemaRef ds:uri="http://schemas.microsoft.com/sharepoint/v3/contenttype/forms"/>
  </ds:schemaRefs>
</ds:datastoreItem>
</file>

<file path=customXml/itemProps2.xml><?xml version="1.0" encoding="utf-8"?>
<ds:datastoreItem xmlns:ds="http://schemas.openxmlformats.org/officeDocument/2006/customXml" ds:itemID="{B0859F3C-941B-4BCF-AB6E-E3B3012B4444}"/>
</file>

<file path=customXml/itemProps3.xml><?xml version="1.0" encoding="utf-8"?>
<ds:datastoreItem xmlns:ds="http://schemas.openxmlformats.org/officeDocument/2006/customXml" ds:itemID="{E95A7289-FC19-4795-A49C-0352B8229FEE}">
  <ds:schemaRefs>
    <ds:schemaRef ds:uri="http://schemas.microsoft.com/office/2006/metadata/properties"/>
    <ds:schemaRef ds:uri="http://schemas.microsoft.com/office/infopath/2007/PartnerControls"/>
    <ds:schemaRef ds:uri="d0706973-1e41-4ad4-b081-36874bd36b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3359</Characters>
  <Application>Microsoft Office Word</Application>
  <DocSecurity>0</DocSecurity>
  <Lines>27</Lines>
  <Paragraphs>7</Paragraphs>
  <ScaleCrop>false</ScaleCrop>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Shiraz Khan</cp:lastModifiedBy>
  <cp:revision>2</cp:revision>
  <dcterms:created xsi:type="dcterms:W3CDTF">2023-08-29T12:42:00Z</dcterms:created>
  <dcterms:modified xsi:type="dcterms:W3CDTF">2023-08-29T12:42:00Z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191300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